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5F0B" w:rsidRPr="00585F0B" w:rsidRDefault="00585F0B" w:rsidP="00585F0B">
      <w:pPr>
        <w:rPr>
          <w:lang w:val="en-US"/>
        </w:rPr>
      </w:pPr>
      <w:r w:rsidRPr="00585F0B">
        <w:rPr>
          <w:lang w:val="en-US"/>
        </w:rPr>
        <w:t>“</w:t>
      </w:r>
      <w:r w:rsidR="0038470B">
        <w:rPr>
          <w:lang w:val="en-US"/>
        </w:rPr>
        <w:t>Phase</w:t>
      </w:r>
      <w:r>
        <w:rPr>
          <w:lang w:val="en-US"/>
        </w:rPr>
        <w:t>-separation</w:t>
      </w:r>
      <w:r w:rsidR="009017DA">
        <w:rPr>
          <w:lang w:val="en-US"/>
        </w:rPr>
        <w:t xml:space="preserve"> in an elastic matrix: from living cells to synthetic materials</w:t>
      </w:r>
      <w:r w:rsidRPr="00585F0B">
        <w:rPr>
          <w:lang w:val="en-US"/>
        </w:rPr>
        <w:t>”</w:t>
      </w:r>
    </w:p>
    <w:p w:rsidR="00585F0B" w:rsidRPr="00585F0B" w:rsidRDefault="00585F0B" w:rsidP="00585F0B">
      <w:pPr>
        <w:rPr>
          <w:lang w:val="en-US"/>
        </w:rPr>
      </w:pPr>
      <w:r w:rsidRPr="00585F0B">
        <w:rPr>
          <w:lang w:val="en-US"/>
        </w:rPr>
        <w:t>Eric R. Dufresne</w:t>
      </w:r>
    </w:p>
    <w:p w:rsidR="00585F0B" w:rsidRPr="00585F0B" w:rsidRDefault="00585F0B" w:rsidP="00585F0B">
      <w:pPr>
        <w:rPr>
          <w:lang w:val="en-US"/>
        </w:rPr>
      </w:pPr>
      <w:r w:rsidRPr="00585F0B">
        <w:rPr>
          <w:lang w:val="en-US"/>
        </w:rPr>
        <w:t>Department of Materials, ETHZ</w:t>
      </w:r>
    </w:p>
    <w:p w:rsidR="0038470B" w:rsidRDefault="00585F0B" w:rsidP="00585F0B">
      <w:pPr>
        <w:rPr>
          <w:lang w:val="en-US"/>
        </w:rPr>
      </w:pPr>
      <w:bookmarkStart w:id="0" w:name="_GoBack"/>
      <w:r w:rsidRPr="00585F0B">
        <w:rPr>
          <w:lang w:val="en-US"/>
        </w:rPr>
        <w:t xml:space="preserve">In order to function effectively, living cells need to compartmentalize </w:t>
      </w:r>
      <w:r w:rsidR="00165271">
        <w:rPr>
          <w:lang w:val="en-US"/>
        </w:rPr>
        <w:t>myriad</w:t>
      </w:r>
      <w:r w:rsidRPr="00585F0B">
        <w:rPr>
          <w:lang w:val="en-US"/>
        </w:rPr>
        <w:t xml:space="preserve"> chemical reactions.  In the </w:t>
      </w:r>
      <w:r w:rsidR="00165271">
        <w:rPr>
          <w:lang w:val="en-US"/>
        </w:rPr>
        <w:t>classic</w:t>
      </w:r>
      <w:r w:rsidRPr="00585F0B">
        <w:rPr>
          <w:lang w:val="en-US"/>
        </w:rPr>
        <w:t xml:space="preserve"> view, </w:t>
      </w:r>
      <w:r w:rsidR="009017DA">
        <w:rPr>
          <w:lang w:val="en-US"/>
        </w:rPr>
        <w:t>distinct</w:t>
      </w:r>
      <w:r w:rsidRPr="00585F0B">
        <w:rPr>
          <w:lang w:val="en-US"/>
        </w:rPr>
        <w:t xml:space="preserve"> functional volumes </w:t>
      </w:r>
      <w:proofErr w:type="gramStart"/>
      <w:r w:rsidRPr="00585F0B">
        <w:rPr>
          <w:lang w:val="en-US"/>
        </w:rPr>
        <w:t>are separated</w:t>
      </w:r>
      <w:proofErr w:type="gramEnd"/>
      <w:r w:rsidRPr="00585F0B">
        <w:rPr>
          <w:lang w:val="en-US"/>
        </w:rPr>
        <w:t xml:space="preserve"> by thin oily-barriers called membranes.  Recently, the spontaneous sorting of cellular components into </w:t>
      </w:r>
      <w:proofErr w:type="spellStart"/>
      <w:r w:rsidRPr="00585F0B">
        <w:rPr>
          <w:lang w:val="en-US"/>
        </w:rPr>
        <w:t>membraneless</w:t>
      </w:r>
      <w:proofErr w:type="spellEnd"/>
      <w:r w:rsidRPr="00585F0B">
        <w:rPr>
          <w:lang w:val="en-US"/>
        </w:rPr>
        <w:t xml:space="preserve"> liquid-like domains has been appreciated as an alternate route to compartmentalization.  </w:t>
      </w:r>
    </w:p>
    <w:p w:rsidR="00585F0B" w:rsidRPr="00585F0B" w:rsidRDefault="00585F0B" w:rsidP="00585F0B">
      <w:pPr>
        <w:rPr>
          <w:lang w:val="en-US"/>
        </w:rPr>
      </w:pPr>
      <w:r w:rsidRPr="00585F0B">
        <w:rPr>
          <w:lang w:val="en-US"/>
        </w:rPr>
        <w:t xml:space="preserve">I will review the essential physical concepts underlying these phenomena and outline some of the </w:t>
      </w:r>
      <w:r w:rsidR="0038470B">
        <w:rPr>
          <w:lang w:val="en-US"/>
        </w:rPr>
        <w:t>fundamental</w:t>
      </w:r>
      <w:r w:rsidRPr="00585F0B">
        <w:rPr>
          <w:lang w:val="en-US"/>
        </w:rPr>
        <w:t xml:space="preserve"> questions in soft matter </w:t>
      </w:r>
      <w:r w:rsidR="0038470B">
        <w:rPr>
          <w:lang w:val="en-US"/>
        </w:rPr>
        <w:t xml:space="preserve">physics </w:t>
      </w:r>
      <w:r w:rsidRPr="00585F0B">
        <w:rPr>
          <w:lang w:val="en-US"/>
        </w:rPr>
        <w:t xml:space="preserve">that they inspire.  Then, I will describe our recent experiments exploring the impact of </w:t>
      </w:r>
      <w:r w:rsidR="0038470B">
        <w:rPr>
          <w:lang w:val="en-US"/>
        </w:rPr>
        <w:t>mechanical stresses</w:t>
      </w:r>
      <w:r w:rsidRPr="00585F0B">
        <w:rPr>
          <w:lang w:val="en-US"/>
        </w:rPr>
        <w:t xml:space="preserve"> on the condensation of droplets.  </w:t>
      </w:r>
      <w:r w:rsidR="0038470B">
        <w:rPr>
          <w:lang w:val="en-US"/>
        </w:rPr>
        <w:t>This</w:t>
      </w:r>
      <w:r w:rsidRPr="00585F0B">
        <w:rPr>
          <w:lang w:val="en-US"/>
        </w:rPr>
        <w:t xml:space="preserve"> work spans experiments with living cells and synthetic polymer networks, with an eye toward</w:t>
      </w:r>
      <w:r w:rsidR="00165271">
        <w:rPr>
          <w:lang w:val="en-US"/>
        </w:rPr>
        <w:t xml:space="preserve"> useful new</w:t>
      </w:r>
      <w:r w:rsidRPr="00585F0B">
        <w:rPr>
          <w:lang w:val="en-US"/>
        </w:rPr>
        <w:t xml:space="preserve"> materials.</w:t>
      </w:r>
    </w:p>
    <w:bookmarkEnd w:id="0"/>
    <w:p w:rsidR="00E04179" w:rsidRPr="00585F0B" w:rsidRDefault="00E04179">
      <w:pPr>
        <w:rPr>
          <w:lang w:val="en-US"/>
        </w:rPr>
      </w:pPr>
    </w:p>
    <w:sectPr w:rsidR="00E04179" w:rsidRPr="00585F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F0B"/>
    <w:rsid w:val="001535BC"/>
    <w:rsid w:val="00165271"/>
    <w:rsid w:val="0038470B"/>
    <w:rsid w:val="00585F0B"/>
    <w:rsid w:val="009017DA"/>
    <w:rsid w:val="00A67F30"/>
    <w:rsid w:val="00CE5DB2"/>
    <w:rsid w:val="00E0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6BC42A9-B757-4A2F-9CA9-34D80D7F0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16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ETH Zurich</Company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ericd</dc:creator>
  <cp:keywords/>
  <dc:description/>
  <cp:lastModifiedBy>Eric R. Dufresne</cp:lastModifiedBy>
  <cp:revision>2</cp:revision>
  <dcterms:created xsi:type="dcterms:W3CDTF">2019-05-10T07:38:00Z</dcterms:created>
  <dcterms:modified xsi:type="dcterms:W3CDTF">2019-05-10T07:38:00Z</dcterms:modified>
</cp:coreProperties>
</file>