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E6B8A1" w14:textId="77777777" w:rsidR="00041C7D" w:rsidRDefault="00123F88" w:rsidP="00041C7D">
      <w:pPr>
        <w:jc w:val="center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Visualizing Hidden Structures and Strain</w:t>
      </w:r>
    </w:p>
    <w:p w14:paraId="5F45D6BF" w14:textId="77777777" w:rsidR="00123F88" w:rsidRDefault="00123F88" w:rsidP="00041C7D">
      <w:pPr>
        <w:jc w:val="center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proofErr w:type="gramStart"/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in</w:t>
      </w:r>
      <w:proofErr w:type="gramEnd"/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Two-dimensional Dirac and </w:t>
      </w:r>
      <w:r w:rsidR="00041C7D"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N</w:t>
      </w:r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odal </w:t>
      </w:r>
      <w:r w:rsidR="00041C7D"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L</w:t>
      </w:r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ine </w:t>
      </w:r>
      <w:r w:rsidR="00041C7D"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S</w:t>
      </w:r>
      <w:r w:rsidRPr="00041C7D">
        <w:rPr>
          <w:rFonts w:ascii="Times New Roman" w:eastAsia="Times New Roman" w:hAnsi="Times New Roman" w:cs="Times New Roman"/>
          <w:color w:val="000000"/>
          <w:shd w:val="clear" w:color="auto" w:fill="FFFFFF"/>
        </w:rPr>
        <w:t>emimetals on Surfaces</w:t>
      </w:r>
    </w:p>
    <w:p w14:paraId="154C4A8F" w14:textId="77777777" w:rsidR="00041C7D" w:rsidRDefault="00041C7D" w:rsidP="00123F88">
      <w:pPr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2AD51C61" w14:textId="5D6AE537" w:rsidR="00041C7D" w:rsidRDefault="00A02046" w:rsidP="00A02046">
      <w:pPr>
        <w:jc w:val="center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>M.S. Altman</w:t>
      </w:r>
    </w:p>
    <w:p w14:paraId="63EB856F" w14:textId="68E84C6A" w:rsidR="00A02046" w:rsidRDefault="00A02046" w:rsidP="00A02046">
      <w:pPr>
        <w:jc w:val="center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>HKUST</w:t>
      </w:r>
    </w:p>
    <w:p w14:paraId="4CAE7334" w14:textId="77777777" w:rsidR="00041C7D" w:rsidRDefault="00041C7D" w:rsidP="00123F88">
      <w:pPr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2743DA00" w14:textId="47B95524" w:rsidR="00186B23" w:rsidRDefault="004159BF" w:rsidP="00A02046">
      <w:pPr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The contact of the valence and conduction electron bands at </w:t>
      </w:r>
      <w:r w:rsidR="00DA5EC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symmetry-protected 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points and extended lines </w:t>
      </w:r>
      <w:r w:rsidR="00DA5EC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near the Fermi level gives rise to novel physical properties </w:t>
      </w:r>
      <w:r w:rsidR="00195CA0">
        <w:rPr>
          <w:rFonts w:ascii="Times New Roman" w:eastAsia="Times New Roman" w:hAnsi="Times New Roman" w:cs="Times New Roman"/>
          <w:color w:val="000000"/>
          <w:shd w:val="clear" w:color="auto" w:fill="FFFFFF"/>
        </w:rPr>
        <w:t>in Dirac/</w:t>
      </w:r>
      <w:proofErr w:type="spellStart"/>
      <w:r w:rsidR="00195CA0">
        <w:rPr>
          <w:rFonts w:ascii="Times New Roman" w:eastAsia="Times New Roman" w:hAnsi="Times New Roman" w:cs="Times New Roman"/>
          <w:color w:val="000000"/>
          <w:shd w:val="clear" w:color="auto" w:fill="FFFFFF"/>
        </w:rPr>
        <w:t>Weyl</w:t>
      </w:r>
      <w:proofErr w:type="spellEnd"/>
      <w:r w:rsidR="00195CA0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and nodal line semimetals, respectively, </w:t>
      </w:r>
      <w:r w:rsidR="00DA5EC6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that have attracted wide interest. 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The growth of two-dimensional topological semimetals on crystalline surfaces can support further developments of </w:t>
      </w:r>
      <w:proofErr w:type="spellStart"/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>nanoelectronic</w:t>
      </w:r>
      <w:proofErr w:type="spellEnd"/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devices using these materials. In this talk, I will describe 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insights we have gained about 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the influence of the crystalline substrate template on the strain 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>and structure of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proofErr w:type="spellStart"/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>graphene</w:t>
      </w:r>
      <w:proofErr w:type="spellEnd"/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, which is 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a 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Dirac semimetal, and </w:t>
      </w:r>
      <w:r w:rsidR="00DF6553">
        <w:rPr>
          <w:rFonts w:ascii="Times New Roman" w:eastAsia="Times New Roman" w:hAnsi="Times New Roman" w:cs="Times New Roman"/>
          <w:color w:val="000000"/>
          <w:shd w:val="clear" w:color="auto" w:fill="FFFFFF"/>
        </w:rPr>
        <w:t>a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>Cu</w:t>
      </w:r>
      <w:r w:rsidR="00FD7A44" w:rsidRPr="00C479B6">
        <w:rPr>
          <w:rFonts w:ascii="Times New Roman" w:eastAsia="Times New Roman" w:hAnsi="Times New Roman" w:cs="Times New Roman"/>
          <w:color w:val="000000"/>
          <w:shd w:val="clear" w:color="auto" w:fill="FFFFFF"/>
          <w:vertAlign w:val="subscript"/>
        </w:rPr>
        <w:t>2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>Si</w:t>
      </w:r>
      <w:r w:rsidR="00DF6553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monolayer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>, which has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been reported to be the first experimental realization of a two-dimensional nodal line semimetal</w:t>
      </w:r>
      <w:r w:rsidR="00AC75C9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[1]</w:t>
      </w:r>
      <w:r w:rsidR="00FD7A44">
        <w:rPr>
          <w:rFonts w:ascii="Times New Roman" w:eastAsia="Times New Roman" w:hAnsi="Times New Roman" w:cs="Times New Roman"/>
          <w:color w:val="000000"/>
          <w:shd w:val="clear" w:color="auto" w:fill="FFFFFF"/>
        </w:rPr>
        <w:t>.</w:t>
      </w:r>
      <w:r w:rsidR="00DD10AD"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  <w:r w:rsidR="00DD10AD">
        <w:rPr>
          <w:rFonts w:ascii="Times New Roman" w:hAnsi="Times New Roman" w:cs="Times New Roman"/>
        </w:rPr>
        <w:t>C</w:t>
      </w:r>
      <w:r w:rsidR="00DD10AD" w:rsidRPr="00EA410F">
        <w:rPr>
          <w:rFonts w:ascii="Times New Roman" w:hAnsi="Times New Roman" w:cs="Times New Roman"/>
        </w:rPr>
        <w:t xml:space="preserve">omplementary strain relief by </w:t>
      </w:r>
      <w:proofErr w:type="spellStart"/>
      <w:r w:rsidR="00DD10AD" w:rsidRPr="00EA410F">
        <w:rPr>
          <w:rFonts w:ascii="Times New Roman" w:hAnsi="Times New Roman" w:cs="Times New Roman"/>
        </w:rPr>
        <w:t>nanowrinkles</w:t>
      </w:r>
      <w:proofErr w:type="spellEnd"/>
      <w:r w:rsidR="00DD10AD" w:rsidRPr="00EA410F">
        <w:rPr>
          <w:rFonts w:ascii="Times New Roman" w:hAnsi="Times New Roman" w:cs="Times New Roman"/>
        </w:rPr>
        <w:t xml:space="preserve"> and substrate-induced corrugation </w:t>
      </w:r>
      <w:r w:rsidR="00DD10AD">
        <w:rPr>
          <w:rFonts w:ascii="Times New Roman" w:hAnsi="Times New Roman" w:cs="Times New Roman"/>
        </w:rPr>
        <w:t xml:space="preserve">was found in </w:t>
      </w:r>
      <w:proofErr w:type="spellStart"/>
      <w:r w:rsidR="00DD10AD">
        <w:rPr>
          <w:rFonts w:ascii="Times New Roman" w:hAnsi="Times New Roman" w:cs="Times New Roman"/>
        </w:rPr>
        <w:t>graphene</w:t>
      </w:r>
      <w:proofErr w:type="spellEnd"/>
      <w:r w:rsidR="00DD10AD">
        <w:rPr>
          <w:rFonts w:ascii="Times New Roman" w:hAnsi="Times New Roman" w:cs="Times New Roman"/>
        </w:rPr>
        <w:t xml:space="preserve"> on a vicinal </w:t>
      </w:r>
      <w:proofErr w:type="gramStart"/>
      <w:r w:rsidR="00DD10AD">
        <w:rPr>
          <w:rFonts w:ascii="Times New Roman" w:hAnsi="Times New Roman" w:cs="Times New Roman"/>
        </w:rPr>
        <w:t>Cu(</w:t>
      </w:r>
      <w:proofErr w:type="gramEnd"/>
      <w:r w:rsidR="00DD10AD">
        <w:rPr>
          <w:rFonts w:ascii="Times New Roman" w:hAnsi="Times New Roman" w:cs="Times New Roman"/>
        </w:rPr>
        <w:t xml:space="preserve">111) substrate that can be </w:t>
      </w:r>
      <w:r w:rsidR="00DD10AD" w:rsidRPr="00EA410F">
        <w:rPr>
          <w:rFonts w:ascii="Times New Roman" w:hAnsi="Times New Roman" w:cs="Times New Roman"/>
        </w:rPr>
        <w:t xml:space="preserve">exploited to manipulate </w:t>
      </w:r>
      <w:proofErr w:type="spellStart"/>
      <w:r w:rsidR="00DD10AD" w:rsidRPr="00EA410F">
        <w:rPr>
          <w:rFonts w:ascii="Times New Roman" w:hAnsi="Times New Roman" w:cs="Times New Roman"/>
        </w:rPr>
        <w:t>nanowrinkle</w:t>
      </w:r>
      <w:proofErr w:type="spellEnd"/>
      <w:r w:rsidR="00DD10AD" w:rsidRPr="00EA410F">
        <w:rPr>
          <w:rFonts w:ascii="Times New Roman" w:hAnsi="Times New Roman" w:cs="Times New Roman"/>
        </w:rPr>
        <w:t xml:space="preserve"> mo</w:t>
      </w:r>
      <w:r w:rsidR="00DD10AD">
        <w:rPr>
          <w:rFonts w:ascii="Times New Roman" w:hAnsi="Times New Roman" w:cs="Times New Roman"/>
        </w:rPr>
        <w:t>rphology</w:t>
      </w:r>
      <w:r w:rsidR="00DD10AD" w:rsidRPr="00EA410F">
        <w:rPr>
          <w:rFonts w:ascii="Times New Roman" w:hAnsi="Times New Roman" w:cs="Times New Roman"/>
        </w:rPr>
        <w:t>.</w:t>
      </w:r>
      <w:r w:rsidR="00DD10AD">
        <w:rPr>
          <w:rFonts w:ascii="Times New Roman" w:hAnsi="Times New Roman" w:cs="Times New Roman"/>
        </w:rPr>
        <w:t xml:space="preserve"> </w:t>
      </w:r>
      <w:r w:rsidR="00186B23">
        <w:rPr>
          <w:rFonts w:ascii="Times New Roman" w:hAnsi="Times New Roman" w:cs="Times New Roman"/>
        </w:rPr>
        <w:t xml:space="preserve">The identification of an </w:t>
      </w:r>
      <w:r w:rsidR="00492065">
        <w:rPr>
          <w:rFonts w:ascii="Times New Roman" w:hAnsi="Times New Roman" w:cs="Times New Roman"/>
        </w:rPr>
        <w:t>(11×11)R60</w:t>
      </w:r>
      <w:r w:rsidR="001656C0">
        <w:rPr>
          <w:rFonts w:ascii="Times New Roman" w:hAnsi="Times New Roman" w:cs="Times New Roman"/>
        </w:rPr>
        <w:t>˚</w:t>
      </w:r>
      <w:r w:rsidR="00492065">
        <w:rPr>
          <w:rFonts w:ascii="Times New Roman" w:hAnsi="Times New Roman" w:cs="Times New Roman"/>
        </w:rPr>
        <w:t xml:space="preserve"> and several </w:t>
      </w:r>
      <w:r w:rsidR="001656C0">
        <w:rPr>
          <w:rFonts w:ascii="Times New Roman" w:hAnsi="Times New Roman" w:cs="Times New Roman"/>
        </w:rPr>
        <w:t xml:space="preserve">closely </w:t>
      </w:r>
      <w:r w:rsidR="00492065">
        <w:rPr>
          <w:rFonts w:ascii="Times New Roman" w:hAnsi="Times New Roman" w:cs="Times New Roman"/>
        </w:rPr>
        <w:t xml:space="preserve">related commensurate Moiré </w:t>
      </w:r>
      <w:proofErr w:type="spellStart"/>
      <w:r w:rsidR="00492065">
        <w:rPr>
          <w:rFonts w:ascii="Times New Roman" w:hAnsi="Times New Roman" w:cs="Times New Roman"/>
        </w:rPr>
        <w:t>superlattice</w:t>
      </w:r>
      <w:proofErr w:type="spellEnd"/>
      <w:r w:rsidR="00492065">
        <w:rPr>
          <w:rFonts w:ascii="Times New Roman" w:hAnsi="Times New Roman" w:cs="Times New Roman"/>
        </w:rPr>
        <w:t xml:space="preserve"> structures in Cu</w:t>
      </w:r>
      <w:r w:rsidR="00492065" w:rsidRPr="00186B23">
        <w:rPr>
          <w:rFonts w:ascii="Times New Roman" w:hAnsi="Times New Roman" w:cs="Times New Roman"/>
          <w:vertAlign w:val="subscript"/>
        </w:rPr>
        <w:t>2</w:t>
      </w:r>
      <w:r w:rsidR="00492065">
        <w:rPr>
          <w:rFonts w:ascii="Times New Roman" w:hAnsi="Times New Roman" w:cs="Times New Roman"/>
        </w:rPr>
        <w:t>Si on the Si(111) surface</w:t>
      </w:r>
      <w:r w:rsidR="00492065" w:rsidRPr="00492065">
        <w:rPr>
          <w:rFonts w:ascii="Times New Roman" w:hAnsi="Times New Roman" w:cs="Times New Roman"/>
        </w:rPr>
        <w:t xml:space="preserve"> </w:t>
      </w:r>
      <w:r w:rsidR="00492065">
        <w:rPr>
          <w:rFonts w:ascii="Times New Roman" w:hAnsi="Times New Roman" w:cs="Times New Roman"/>
        </w:rPr>
        <w:t xml:space="preserve">opens the door to discovery of other large </w:t>
      </w:r>
      <w:r w:rsidR="001656C0">
        <w:rPr>
          <w:rFonts w:ascii="Times New Roman" w:hAnsi="Times New Roman" w:cs="Times New Roman"/>
        </w:rPr>
        <w:t>Moiré</w:t>
      </w:r>
      <w:r w:rsidR="001656C0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492065">
        <w:rPr>
          <w:rFonts w:ascii="Times New Roman" w:hAnsi="Times New Roman" w:cs="Times New Roman"/>
        </w:rPr>
        <w:t>lattices in two-dimensional layers on semiconductor surfaces.</w:t>
      </w:r>
    </w:p>
    <w:p w14:paraId="41676104" w14:textId="77777777" w:rsidR="00AC75C9" w:rsidRDefault="00AC75C9" w:rsidP="00A02046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3601B6A9" w14:textId="4FF0AB09" w:rsidR="00AC75C9" w:rsidRDefault="00AC75C9" w:rsidP="00A02046">
      <w:pPr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[1] B. </w:t>
      </w:r>
      <w:proofErr w:type="spellStart"/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>Feng</w:t>
      </w:r>
      <w:proofErr w:type="spellEnd"/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, et al., Nat. </w:t>
      </w:r>
      <w:proofErr w:type="spellStart"/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>Commun</w:t>
      </w:r>
      <w:proofErr w:type="spellEnd"/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. </w:t>
      </w:r>
      <w:proofErr w:type="gramStart"/>
      <w:r w:rsidRPr="001656C0">
        <w:rPr>
          <w:rFonts w:ascii="Times New Roman" w:eastAsia="Times New Roman" w:hAnsi="Times New Roman" w:cs="Times New Roman"/>
          <w:b/>
          <w:color w:val="000000"/>
          <w:shd w:val="clear" w:color="auto" w:fill="FFFFFF"/>
        </w:rPr>
        <w:t>8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>, 1007 (2017).</w:t>
      </w:r>
      <w:proofErr w:type="gramEnd"/>
      <w:r>
        <w:rPr>
          <w:rFonts w:ascii="Times New Roman" w:eastAsia="Times New Roman" w:hAnsi="Times New Roman" w:cs="Times New Roman"/>
          <w:color w:val="000000"/>
          <w:shd w:val="clear" w:color="auto" w:fill="FFFFFF"/>
        </w:rPr>
        <w:t xml:space="preserve"> </w:t>
      </w:r>
    </w:p>
    <w:p w14:paraId="2268B8E7" w14:textId="06C4CAC5" w:rsidR="00FD7A44" w:rsidRDefault="00FD7A44" w:rsidP="00123F88">
      <w:pPr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1D37BB4E" w14:textId="77777777" w:rsidR="00FD7A44" w:rsidRDefault="00FD7A44" w:rsidP="00123F88">
      <w:pPr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212F34C3" w14:textId="77777777" w:rsidR="005C4CF4" w:rsidRPr="00041C7D" w:rsidRDefault="005C4CF4"/>
    <w:sectPr w:rsidR="005C4CF4" w:rsidRPr="00041C7D" w:rsidSect="0061237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88"/>
    <w:rsid w:val="00041C7D"/>
    <w:rsid w:val="00123F88"/>
    <w:rsid w:val="001656C0"/>
    <w:rsid w:val="00186B23"/>
    <w:rsid w:val="00195CA0"/>
    <w:rsid w:val="004159BF"/>
    <w:rsid w:val="00492065"/>
    <w:rsid w:val="005C4CF4"/>
    <w:rsid w:val="00612377"/>
    <w:rsid w:val="006A3EC1"/>
    <w:rsid w:val="00A02046"/>
    <w:rsid w:val="00AC75C9"/>
    <w:rsid w:val="00B359A2"/>
    <w:rsid w:val="00B771E3"/>
    <w:rsid w:val="00C479B6"/>
    <w:rsid w:val="00DA5EC6"/>
    <w:rsid w:val="00DD10AD"/>
    <w:rsid w:val="00DF6553"/>
    <w:rsid w:val="00FD7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85C07B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3F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3F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201</Words>
  <Characters>1151</Characters>
  <Application>Microsoft Macintosh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Altman</dc:creator>
  <cp:keywords/>
  <dc:description/>
  <cp:lastModifiedBy>Michael Altman</cp:lastModifiedBy>
  <cp:revision>3</cp:revision>
  <dcterms:created xsi:type="dcterms:W3CDTF">2019-05-01T15:09:00Z</dcterms:created>
  <dcterms:modified xsi:type="dcterms:W3CDTF">2019-05-01T15:12:00Z</dcterms:modified>
</cp:coreProperties>
</file>