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C53ACD" w14:textId="71FE27CE" w:rsidR="008010E6" w:rsidRPr="008010E6" w:rsidRDefault="00C40AE0" w:rsidP="008010E6">
      <w:pPr>
        <w:rPr>
          <w:rFonts w:ascii="Helvetica" w:hAnsi="Helvetica"/>
          <w:b/>
          <w:lang w:eastAsia="en-GB"/>
        </w:rPr>
      </w:pPr>
      <w:r>
        <w:rPr>
          <w:rFonts w:ascii="Helvetica" w:hAnsi="Helvetica"/>
          <w:b/>
          <w:color w:val="000000"/>
          <w:sz w:val="27"/>
          <w:szCs w:val="27"/>
          <w:lang w:eastAsia="en-GB"/>
        </w:rPr>
        <w:t>Defects and zero-energy states in graphene</w:t>
      </w:r>
    </w:p>
    <w:p w14:paraId="516DAE5A" w14:textId="62E832EA" w:rsidR="005774CC" w:rsidRDefault="008A166B">
      <w:pPr>
        <w:rPr>
          <w:rFonts w:ascii="Helvetica" w:hAnsi="Helvetica"/>
        </w:rPr>
      </w:pPr>
    </w:p>
    <w:p w14:paraId="00F62F27" w14:textId="1BA5CBBA" w:rsidR="004158FB" w:rsidRDefault="004158FB">
      <w:pPr>
        <w:rPr>
          <w:rFonts w:ascii="Helvetica" w:hAnsi="Helvetica"/>
        </w:rPr>
      </w:pPr>
      <w:r>
        <w:rPr>
          <w:rFonts w:ascii="Helvetica" w:hAnsi="Helvetica"/>
        </w:rPr>
        <w:t>Oleg V. Yazyev</w:t>
      </w:r>
    </w:p>
    <w:p w14:paraId="42855BB6" w14:textId="111C375A" w:rsidR="004158FB" w:rsidRDefault="004158FB">
      <w:pPr>
        <w:rPr>
          <w:rFonts w:ascii="Helvetica" w:hAnsi="Helvetica"/>
        </w:rPr>
      </w:pPr>
    </w:p>
    <w:p w14:paraId="02843032" w14:textId="43199CD5" w:rsidR="004158FB" w:rsidRPr="004158FB" w:rsidRDefault="004158FB">
      <w:pPr>
        <w:rPr>
          <w:rFonts w:ascii="Helvetica" w:hAnsi="Helvetica"/>
          <w:i/>
          <w:sz w:val="20"/>
          <w:szCs w:val="20"/>
        </w:rPr>
      </w:pPr>
      <w:r w:rsidRPr="004158FB">
        <w:rPr>
          <w:rFonts w:ascii="Helvetica" w:hAnsi="Helvetica"/>
          <w:i/>
          <w:sz w:val="20"/>
          <w:szCs w:val="20"/>
        </w:rPr>
        <w:t xml:space="preserve">Institute of Physics, Ecole </w:t>
      </w:r>
      <w:proofErr w:type="spellStart"/>
      <w:r w:rsidRPr="004158FB">
        <w:rPr>
          <w:rFonts w:ascii="Helvetica" w:hAnsi="Helvetica"/>
          <w:i/>
          <w:sz w:val="20"/>
          <w:szCs w:val="20"/>
        </w:rPr>
        <w:t>Polytechnique</w:t>
      </w:r>
      <w:proofErr w:type="spellEnd"/>
      <w:r w:rsidRPr="004158FB">
        <w:rPr>
          <w:rFonts w:ascii="Helvetica" w:hAnsi="Helvetica"/>
          <w:i/>
          <w:sz w:val="20"/>
          <w:szCs w:val="20"/>
        </w:rPr>
        <w:t xml:space="preserve"> </w:t>
      </w:r>
      <w:proofErr w:type="spellStart"/>
      <w:r w:rsidRPr="004158FB">
        <w:rPr>
          <w:rFonts w:ascii="Helvetica" w:hAnsi="Helvetica"/>
          <w:i/>
          <w:sz w:val="20"/>
          <w:szCs w:val="20"/>
        </w:rPr>
        <w:t>Fédérale</w:t>
      </w:r>
      <w:proofErr w:type="spellEnd"/>
      <w:r w:rsidRPr="004158FB">
        <w:rPr>
          <w:rFonts w:ascii="Helvetica" w:hAnsi="Helvetica"/>
          <w:i/>
          <w:sz w:val="20"/>
          <w:szCs w:val="20"/>
        </w:rPr>
        <w:t xml:space="preserve"> de Lausanne (EPFL), CH-1015 Lausanne, Switzerland</w:t>
      </w:r>
    </w:p>
    <w:p w14:paraId="77C69167" w14:textId="77777777" w:rsidR="008010E6" w:rsidRPr="00FF092F" w:rsidRDefault="008010E6">
      <w:pPr>
        <w:rPr>
          <w:rFonts w:ascii="Helvetica" w:hAnsi="Helvetica"/>
        </w:rPr>
      </w:pPr>
    </w:p>
    <w:p w14:paraId="7A71C84F" w14:textId="6DB3C8B9" w:rsidR="00B722AB" w:rsidRDefault="00C40AE0" w:rsidP="00C40AE0">
      <w:pPr>
        <w:jc w:val="both"/>
        <w:rPr>
          <w:rFonts w:ascii="Helvetica" w:hAnsi="Helvetica"/>
          <w:color w:val="000000"/>
          <w:sz w:val="20"/>
          <w:szCs w:val="20"/>
          <w:lang w:eastAsia="en-GB"/>
        </w:rPr>
      </w:pPr>
      <w:r>
        <w:rPr>
          <w:rFonts w:ascii="Helvetica" w:hAnsi="Helvetica"/>
          <w:color w:val="000000"/>
          <w:sz w:val="20"/>
          <w:szCs w:val="20"/>
          <w:lang w:eastAsia="en-GB"/>
        </w:rPr>
        <w:t xml:space="preserve">The discovery of superconducting and correlated insulator phases in twisted bilayer graphene has renewed interest in engineering flat bands. In my talk, I would like to come back to a somewhat </w:t>
      </w:r>
      <w:r w:rsidR="00291061">
        <w:rPr>
          <w:rFonts w:ascii="Helvetica" w:hAnsi="Helvetica"/>
          <w:color w:val="000000"/>
          <w:sz w:val="20"/>
          <w:szCs w:val="20"/>
          <w:lang w:eastAsia="en-GB"/>
        </w:rPr>
        <w:t>outdated</w:t>
      </w:r>
      <w:r>
        <w:rPr>
          <w:rFonts w:ascii="Helvetica" w:hAnsi="Helvetica"/>
          <w:color w:val="000000"/>
          <w:sz w:val="20"/>
          <w:szCs w:val="20"/>
          <w:lang w:eastAsia="en-GB"/>
        </w:rPr>
        <w:t xml:space="preserve"> discussion on zero-energy states 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>in graphene induced by</w:t>
      </w:r>
      <w:r>
        <w:rPr>
          <w:rFonts w:ascii="Helvetica" w:hAnsi="Helvetica"/>
          <w:color w:val="000000"/>
          <w:sz w:val="20"/>
          <w:szCs w:val="20"/>
          <w:lang w:eastAsia="en-GB"/>
        </w:rPr>
        <w:t xml:space="preserve"> defects, adatoms and boundaries, 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 xml:space="preserve">with an </w:t>
      </w:r>
      <w:r>
        <w:rPr>
          <w:rFonts w:ascii="Helvetica" w:hAnsi="Helvetica"/>
          <w:color w:val="000000"/>
          <w:sz w:val="20"/>
          <w:szCs w:val="20"/>
          <w:lang w:eastAsia="en-GB"/>
        </w:rPr>
        <w:t>update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 xml:space="preserve"> on</w:t>
      </w:r>
      <w:r>
        <w:rPr>
          <w:rFonts w:ascii="Helvetica" w:hAnsi="Helvetica"/>
          <w:color w:val="000000"/>
          <w:sz w:val="20"/>
          <w:szCs w:val="20"/>
          <w:lang w:eastAsia="en-GB"/>
        </w:rPr>
        <w:t xml:space="preserve"> </w:t>
      </w:r>
      <w:r w:rsidR="00291061">
        <w:rPr>
          <w:rFonts w:ascii="Helvetica" w:hAnsi="Helvetica"/>
          <w:color w:val="000000"/>
          <w:sz w:val="20"/>
          <w:szCs w:val="20"/>
          <w:lang w:eastAsia="en-GB"/>
        </w:rPr>
        <w:t xml:space="preserve">most </w:t>
      </w:r>
      <w:r>
        <w:rPr>
          <w:rFonts w:ascii="Helvetica" w:hAnsi="Helvetica"/>
          <w:color w:val="000000"/>
          <w:sz w:val="20"/>
          <w:szCs w:val="20"/>
          <w:lang w:eastAsia="en-GB"/>
        </w:rPr>
        <w:t xml:space="preserve">recent experimental results. 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>In particular, I will discuss vacancy defects and chemisorbed hydrogen adatoms as their close equivalents [1</w:t>
      </w:r>
      <w:r w:rsidR="00291061">
        <w:rPr>
          <w:rFonts w:ascii="Helvetica" w:hAnsi="Helvetica"/>
          <w:color w:val="000000"/>
          <w:sz w:val="20"/>
          <w:szCs w:val="20"/>
          <w:lang w:eastAsia="en-GB"/>
        </w:rPr>
        <w:t>-4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>], finite-si</w:t>
      </w:r>
      <w:r w:rsidR="00291061">
        <w:rPr>
          <w:rFonts w:ascii="Helvetica" w:hAnsi="Helvetica"/>
          <w:color w:val="000000"/>
          <w:sz w:val="20"/>
          <w:szCs w:val="20"/>
          <w:lang w:eastAsia="en-GB"/>
        </w:rPr>
        <w:t>z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>e graphene fragments [</w:t>
      </w:r>
      <w:r w:rsidR="00291061">
        <w:rPr>
          <w:rFonts w:ascii="Helvetica" w:hAnsi="Helvetica"/>
          <w:color w:val="000000"/>
          <w:sz w:val="20"/>
          <w:szCs w:val="20"/>
          <w:lang w:eastAsia="en-GB"/>
        </w:rPr>
        <w:t>5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>,</w:t>
      </w:r>
      <w:r w:rsidR="00291061">
        <w:rPr>
          <w:rFonts w:ascii="Helvetica" w:hAnsi="Helvetica"/>
          <w:color w:val="000000"/>
          <w:sz w:val="20"/>
          <w:szCs w:val="20"/>
          <w:lang w:eastAsia="en-GB"/>
        </w:rPr>
        <w:t>6</w:t>
      </w:r>
      <w:r w:rsidR="0094398F">
        <w:rPr>
          <w:rFonts w:ascii="Helvetica" w:hAnsi="Helvetica"/>
          <w:color w:val="000000"/>
          <w:sz w:val="20"/>
          <w:szCs w:val="20"/>
          <w:lang w:eastAsia="en-GB"/>
        </w:rPr>
        <w:t xml:space="preserve">] as well topological defects and edges. </w:t>
      </w:r>
    </w:p>
    <w:p w14:paraId="3695D43B" w14:textId="77777777" w:rsidR="00C40AE0" w:rsidRPr="004158FB" w:rsidRDefault="00C40AE0" w:rsidP="00FF092F">
      <w:pPr>
        <w:rPr>
          <w:rFonts w:ascii="Helvetica" w:hAnsi="Helvetica"/>
          <w:color w:val="000000"/>
          <w:sz w:val="20"/>
          <w:szCs w:val="20"/>
          <w:lang w:eastAsia="en-GB"/>
        </w:rPr>
      </w:pPr>
    </w:p>
    <w:p w14:paraId="3026243B" w14:textId="78724551" w:rsidR="00B722AB" w:rsidRPr="0094398F" w:rsidRDefault="00B722AB" w:rsidP="00B722AB">
      <w:pPr>
        <w:pStyle w:val="p1"/>
        <w:rPr>
          <w:sz w:val="20"/>
          <w:szCs w:val="20"/>
        </w:rPr>
      </w:pPr>
      <w:r w:rsidRPr="0094398F">
        <w:rPr>
          <w:sz w:val="20"/>
          <w:szCs w:val="20"/>
        </w:rPr>
        <w:t xml:space="preserve">[1] </w:t>
      </w:r>
      <w:r w:rsidR="0094398F" w:rsidRPr="0094398F">
        <w:rPr>
          <w:sz w:val="20"/>
          <w:szCs w:val="20"/>
        </w:rPr>
        <w:t>O. V. Yazyev and L. Helm</w:t>
      </w:r>
      <w:r w:rsidRPr="0094398F">
        <w:rPr>
          <w:sz w:val="20"/>
          <w:szCs w:val="20"/>
        </w:rPr>
        <w:t xml:space="preserve">, </w:t>
      </w:r>
      <w:r w:rsidR="0094398F" w:rsidRPr="0094398F">
        <w:rPr>
          <w:sz w:val="20"/>
          <w:szCs w:val="20"/>
        </w:rPr>
        <w:t>Phys. Rev. B</w:t>
      </w:r>
      <w:r w:rsidRPr="0094398F">
        <w:rPr>
          <w:sz w:val="20"/>
          <w:szCs w:val="20"/>
        </w:rPr>
        <w:t xml:space="preserve"> </w:t>
      </w:r>
      <w:r w:rsidR="0094398F" w:rsidRPr="0094398F">
        <w:rPr>
          <w:b/>
          <w:bCs/>
          <w:sz w:val="20"/>
          <w:szCs w:val="20"/>
        </w:rPr>
        <w:t>75</w:t>
      </w:r>
      <w:r w:rsidRPr="0094398F">
        <w:rPr>
          <w:sz w:val="20"/>
          <w:szCs w:val="20"/>
        </w:rPr>
        <w:t xml:space="preserve">, </w:t>
      </w:r>
      <w:r w:rsidR="0094398F" w:rsidRPr="0094398F">
        <w:rPr>
          <w:sz w:val="20"/>
          <w:szCs w:val="20"/>
        </w:rPr>
        <w:t>125408</w:t>
      </w:r>
      <w:r w:rsidRPr="0094398F">
        <w:rPr>
          <w:sz w:val="20"/>
          <w:szCs w:val="20"/>
        </w:rPr>
        <w:t xml:space="preserve"> (20</w:t>
      </w:r>
      <w:r w:rsidR="0094398F" w:rsidRPr="0094398F">
        <w:rPr>
          <w:sz w:val="20"/>
          <w:szCs w:val="20"/>
        </w:rPr>
        <w:t>07</w:t>
      </w:r>
      <w:r w:rsidRPr="0094398F">
        <w:rPr>
          <w:sz w:val="20"/>
          <w:szCs w:val="20"/>
        </w:rPr>
        <w:t>)</w:t>
      </w:r>
    </w:p>
    <w:p w14:paraId="4248BB75" w14:textId="318D85F4" w:rsidR="00B722AB" w:rsidRPr="0094398F" w:rsidRDefault="00B722AB" w:rsidP="00B722AB">
      <w:pPr>
        <w:widowControl w:val="0"/>
        <w:autoSpaceDE w:val="0"/>
        <w:autoSpaceDN w:val="0"/>
        <w:adjustRightInd w:val="0"/>
        <w:rPr>
          <w:rFonts w:ascii="Helvetica" w:hAnsi="Helvetica"/>
          <w:sz w:val="20"/>
          <w:szCs w:val="20"/>
        </w:rPr>
      </w:pPr>
      <w:r w:rsidRPr="0094398F">
        <w:rPr>
          <w:rFonts w:ascii="Helvetica" w:hAnsi="Helvetica"/>
          <w:sz w:val="20"/>
          <w:szCs w:val="20"/>
        </w:rPr>
        <w:t xml:space="preserve">[2] </w:t>
      </w:r>
      <w:r w:rsidR="0094398F" w:rsidRPr="0094398F">
        <w:rPr>
          <w:rFonts w:ascii="Helvetica" w:hAnsi="Helvetica"/>
          <w:sz w:val="20"/>
          <w:szCs w:val="20"/>
        </w:rPr>
        <w:t>O. V. Yazyev</w:t>
      </w:r>
      <w:r w:rsidR="0094398F">
        <w:rPr>
          <w:rFonts w:ascii="Helvetica" w:hAnsi="Helvetica"/>
          <w:sz w:val="20"/>
          <w:szCs w:val="20"/>
        </w:rPr>
        <w:t>, Phys. Rev. Lett.</w:t>
      </w:r>
      <w:r w:rsidRPr="0094398F">
        <w:rPr>
          <w:rFonts w:ascii="Helvetica" w:hAnsi="Helvetica"/>
          <w:sz w:val="20"/>
          <w:szCs w:val="20"/>
        </w:rPr>
        <w:t xml:space="preserve"> </w:t>
      </w:r>
      <w:r w:rsidR="00291061" w:rsidRPr="00291061">
        <w:rPr>
          <w:rFonts w:ascii="Helvetica" w:hAnsi="Helvetica"/>
          <w:b/>
          <w:sz w:val="20"/>
          <w:szCs w:val="20"/>
        </w:rPr>
        <w:t>101</w:t>
      </w:r>
      <w:r w:rsidRPr="0094398F">
        <w:rPr>
          <w:rFonts w:ascii="Helvetica" w:hAnsi="Helvetica"/>
          <w:sz w:val="20"/>
          <w:szCs w:val="20"/>
        </w:rPr>
        <w:t xml:space="preserve">, </w:t>
      </w:r>
      <w:r w:rsidR="00291061">
        <w:rPr>
          <w:rFonts w:ascii="Helvetica" w:hAnsi="Helvetica"/>
          <w:sz w:val="20"/>
          <w:szCs w:val="20"/>
        </w:rPr>
        <w:t>037203</w:t>
      </w:r>
      <w:r w:rsidRPr="0094398F">
        <w:rPr>
          <w:rFonts w:ascii="Helvetica" w:hAnsi="Helvetica"/>
          <w:sz w:val="20"/>
          <w:szCs w:val="20"/>
        </w:rPr>
        <w:t xml:space="preserve"> (20</w:t>
      </w:r>
      <w:r w:rsidR="00291061">
        <w:rPr>
          <w:rFonts w:ascii="Helvetica" w:hAnsi="Helvetica"/>
          <w:sz w:val="20"/>
          <w:szCs w:val="20"/>
        </w:rPr>
        <w:t>08</w:t>
      </w:r>
      <w:r w:rsidRPr="0094398F">
        <w:rPr>
          <w:rFonts w:ascii="Helvetica" w:hAnsi="Helvetica"/>
          <w:sz w:val="20"/>
          <w:szCs w:val="20"/>
        </w:rPr>
        <w:t>)</w:t>
      </w:r>
    </w:p>
    <w:p w14:paraId="65466616" w14:textId="5E5DB4BF" w:rsidR="00B722AB" w:rsidRDefault="00B722AB" w:rsidP="004158FB">
      <w:pPr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</w:pPr>
      <w:r w:rsidRPr="0094398F">
        <w:rPr>
          <w:rFonts w:ascii="Helvetica" w:hAnsi="Helvetica"/>
          <w:sz w:val="20"/>
          <w:szCs w:val="20"/>
        </w:rPr>
        <w:t>[3]</w:t>
      </w:r>
      <w:r w:rsidR="00291061">
        <w:rPr>
          <w:rFonts w:ascii="Helvetica" w:hAnsi="Helvetica"/>
          <w:sz w:val="20"/>
          <w:szCs w:val="20"/>
        </w:rPr>
        <w:t xml:space="preserve"> H. González-Herrero </w:t>
      </w:r>
      <w:r w:rsidR="00291061" w:rsidRPr="00291061">
        <w:rPr>
          <w:rFonts w:ascii="Helvetica" w:hAnsi="Helvetica"/>
          <w:i/>
          <w:sz w:val="20"/>
          <w:szCs w:val="20"/>
        </w:rPr>
        <w:t>et al.</w:t>
      </w:r>
      <w:r w:rsidRPr="0094398F">
        <w:rPr>
          <w:rFonts w:ascii="Helvetica" w:hAnsi="Helvetica"/>
          <w:sz w:val="20"/>
          <w:szCs w:val="20"/>
        </w:rPr>
        <w:t xml:space="preserve">, </w:t>
      </w:r>
      <w:r w:rsidR="00291061">
        <w:rPr>
          <w:rFonts w:ascii="Helvetica" w:hAnsi="Helvetica"/>
          <w:color w:val="000000" w:themeColor="text1"/>
          <w:sz w:val="20"/>
          <w:szCs w:val="20"/>
        </w:rPr>
        <w:t xml:space="preserve">Science </w:t>
      </w:r>
      <w:r w:rsidR="00291061" w:rsidRPr="00291061">
        <w:rPr>
          <w:rFonts w:ascii="Helvetica" w:hAnsi="Helvetica"/>
          <w:b/>
          <w:color w:val="000000" w:themeColor="text1"/>
          <w:sz w:val="20"/>
          <w:szCs w:val="20"/>
        </w:rPr>
        <w:t>352</w:t>
      </w:r>
      <w:r w:rsidR="00291061">
        <w:rPr>
          <w:rFonts w:ascii="Helvetica" w:hAnsi="Helvetica"/>
          <w:color w:val="000000" w:themeColor="text1"/>
          <w:sz w:val="20"/>
          <w:szCs w:val="20"/>
        </w:rPr>
        <w:t>, 437</w:t>
      </w:r>
      <w:r w:rsidR="004158FB" w:rsidRPr="0094398F"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  <w:t xml:space="preserve"> (201</w:t>
      </w:r>
      <w:r w:rsidR="00291061"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  <w:t>6</w:t>
      </w:r>
      <w:r w:rsidR="004158FB" w:rsidRPr="0094398F"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  <w:t>)</w:t>
      </w:r>
    </w:p>
    <w:p w14:paraId="4BEBF14E" w14:textId="4D537210" w:rsidR="00291061" w:rsidRPr="0094398F" w:rsidRDefault="00291061" w:rsidP="004158FB">
      <w:pPr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</w:pPr>
      <w:r w:rsidRPr="0094398F">
        <w:rPr>
          <w:rFonts w:ascii="Helvetica" w:hAnsi="Helvetica"/>
          <w:sz w:val="20"/>
          <w:szCs w:val="20"/>
        </w:rPr>
        <w:t>[</w:t>
      </w:r>
      <w:r>
        <w:rPr>
          <w:rFonts w:ascii="Helvetica" w:hAnsi="Helvetica"/>
          <w:sz w:val="20"/>
          <w:szCs w:val="20"/>
        </w:rPr>
        <w:t>4</w:t>
      </w:r>
      <w:r w:rsidRPr="0094398F">
        <w:rPr>
          <w:rFonts w:ascii="Helvetica" w:hAnsi="Helvetica"/>
          <w:sz w:val="20"/>
          <w:szCs w:val="20"/>
        </w:rPr>
        <w:t>]</w:t>
      </w:r>
      <w:r>
        <w:rPr>
          <w:rFonts w:ascii="Helvetica" w:hAnsi="Helvetica"/>
          <w:sz w:val="20"/>
          <w:szCs w:val="20"/>
        </w:rPr>
        <w:t xml:space="preserve"> C. </w:t>
      </w:r>
      <w:proofErr w:type="spellStart"/>
      <w:r>
        <w:rPr>
          <w:rFonts w:ascii="Helvetica" w:hAnsi="Helvetica"/>
          <w:sz w:val="20"/>
          <w:szCs w:val="20"/>
        </w:rPr>
        <w:t>Dutreix</w:t>
      </w:r>
      <w:proofErr w:type="spellEnd"/>
      <w:r>
        <w:rPr>
          <w:rFonts w:ascii="Helvetica" w:hAnsi="Helvetica"/>
          <w:sz w:val="20"/>
          <w:szCs w:val="20"/>
        </w:rPr>
        <w:t xml:space="preserve"> </w:t>
      </w:r>
      <w:r w:rsidRPr="00291061">
        <w:rPr>
          <w:rFonts w:ascii="Helvetica" w:hAnsi="Helvetica"/>
          <w:i/>
          <w:sz w:val="20"/>
          <w:szCs w:val="20"/>
        </w:rPr>
        <w:t>et al.</w:t>
      </w:r>
      <w:r w:rsidRPr="0094398F">
        <w:rPr>
          <w:rFonts w:ascii="Helvetica" w:hAnsi="Helvetica"/>
          <w:sz w:val="20"/>
          <w:szCs w:val="20"/>
        </w:rPr>
        <w:t xml:space="preserve">, </w:t>
      </w:r>
      <w:r w:rsidR="008A166B">
        <w:rPr>
          <w:rFonts w:ascii="Helvetica" w:hAnsi="Helvetica"/>
          <w:color w:val="000000" w:themeColor="text1"/>
          <w:sz w:val="20"/>
          <w:szCs w:val="20"/>
        </w:rPr>
        <w:t>Nature</w:t>
      </w:r>
      <w:bookmarkStart w:id="0" w:name="_GoBack"/>
      <w:bookmarkEnd w:id="0"/>
      <w:r>
        <w:rPr>
          <w:rFonts w:ascii="Helvetica" w:hAnsi="Helvetica"/>
          <w:color w:val="000000" w:themeColor="text1"/>
          <w:sz w:val="20"/>
          <w:szCs w:val="20"/>
        </w:rPr>
        <w:t xml:space="preserve"> </w:t>
      </w:r>
      <w:r w:rsidRPr="00291061">
        <w:rPr>
          <w:rFonts w:ascii="Helvetica" w:hAnsi="Helvetica"/>
          <w:b/>
          <w:color w:val="000000" w:themeColor="text1"/>
          <w:sz w:val="20"/>
          <w:szCs w:val="20"/>
        </w:rPr>
        <w:t>3</w:t>
      </w:r>
      <w:r>
        <w:rPr>
          <w:rFonts w:ascii="Helvetica" w:hAnsi="Helvetica"/>
          <w:b/>
          <w:color w:val="000000" w:themeColor="text1"/>
          <w:sz w:val="20"/>
          <w:szCs w:val="20"/>
        </w:rPr>
        <w:t>74</w:t>
      </w:r>
      <w:r>
        <w:rPr>
          <w:rFonts w:ascii="Helvetica" w:hAnsi="Helvetica"/>
          <w:color w:val="000000" w:themeColor="text1"/>
          <w:sz w:val="20"/>
          <w:szCs w:val="20"/>
        </w:rPr>
        <w:t>, 219</w:t>
      </w:r>
      <w:r w:rsidRPr="0094398F"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  <w:t xml:space="preserve"> (201</w:t>
      </w:r>
      <w:r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  <w:t>9</w:t>
      </w:r>
      <w:r w:rsidRPr="0094398F">
        <w:rPr>
          <w:rFonts w:ascii="Helvetica" w:hAnsi="Helvetica" w:cs="Arial"/>
          <w:color w:val="000000" w:themeColor="text1"/>
          <w:sz w:val="20"/>
          <w:szCs w:val="20"/>
          <w:shd w:val="clear" w:color="auto" w:fill="FFFFFF"/>
        </w:rPr>
        <w:t>)</w:t>
      </w:r>
    </w:p>
    <w:p w14:paraId="3F690A41" w14:textId="36626A33" w:rsidR="00403374" w:rsidRPr="0094398F" w:rsidRDefault="00403374" w:rsidP="004158FB">
      <w:pPr>
        <w:rPr>
          <w:rFonts w:ascii="Helvetica" w:hAnsi="Helvetica"/>
          <w:sz w:val="20"/>
          <w:szCs w:val="20"/>
        </w:rPr>
      </w:pPr>
      <w:r w:rsidRPr="0094398F">
        <w:rPr>
          <w:rFonts w:ascii="Helvetica" w:hAnsi="Helvetica"/>
          <w:sz w:val="20"/>
          <w:szCs w:val="20"/>
        </w:rPr>
        <w:t>[</w:t>
      </w:r>
      <w:r w:rsidR="00291061">
        <w:rPr>
          <w:rFonts w:ascii="Helvetica" w:hAnsi="Helvetica"/>
          <w:sz w:val="20"/>
          <w:szCs w:val="20"/>
        </w:rPr>
        <w:t>5</w:t>
      </w:r>
      <w:r w:rsidRPr="0094398F">
        <w:rPr>
          <w:rFonts w:ascii="Helvetica" w:hAnsi="Helvetica"/>
          <w:sz w:val="20"/>
          <w:szCs w:val="20"/>
        </w:rPr>
        <w:t xml:space="preserve">] </w:t>
      </w:r>
      <w:r w:rsidR="00291061">
        <w:rPr>
          <w:rFonts w:ascii="Helvetica" w:hAnsi="Helvetica"/>
          <w:sz w:val="20"/>
          <w:szCs w:val="20"/>
        </w:rPr>
        <w:t>W. L. Wang,</w:t>
      </w:r>
      <w:r w:rsidR="002F1E62" w:rsidRPr="0094398F">
        <w:rPr>
          <w:rFonts w:ascii="Helvetica" w:hAnsi="Helvetica"/>
          <w:sz w:val="20"/>
          <w:szCs w:val="20"/>
        </w:rPr>
        <w:t xml:space="preserve"> O. V. Yazyev,</w:t>
      </w:r>
      <w:r w:rsidR="00291061">
        <w:rPr>
          <w:rFonts w:ascii="Helvetica" w:hAnsi="Helvetica"/>
          <w:sz w:val="20"/>
          <w:szCs w:val="20"/>
        </w:rPr>
        <w:t xml:space="preserve"> S. Meng, and E. </w:t>
      </w:r>
      <w:proofErr w:type="spellStart"/>
      <w:r w:rsidR="00291061">
        <w:rPr>
          <w:rFonts w:ascii="Helvetica" w:hAnsi="Helvetica"/>
          <w:sz w:val="20"/>
          <w:szCs w:val="20"/>
        </w:rPr>
        <w:t>Kaxiras</w:t>
      </w:r>
      <w:proofErr w:type="spellEnd"/>
      <w:r w:rsidR="00291061">
        <w:rPr>
          <w:rFonts w:ascii="Helvetica" w:hAnsi="Helvetica"/>
          <w:sz w:val="20"/>
          <w:szCs w:val="20"/>
        </w:rPr>
        <w:t>,</w:t>
      </w:r>
      <w:r w:rsidR="002F1E62" w:rsidRPr="0094398F">
        <w:rPr>
          <w:rFonts w:ascii="Helvetica" w:hAnsi="Helvetica"/>
          <w:sz w:val="20"/>
          <w:szCs w:val="20"/>
        </w:rPr>
        <w:t xml:space="preserve"> </w:t>
      </w:r>
      <w:r w:rsidR="00291061">
        <w:rPr>
          <w:rFonts w:ascii="Helvetica" w:hAnsi="Helvetica"/>
          <w:sz w:val="20"/>
          <w:szCs w:val="20"/>
        </w:rPr>
        <w:t>Phys. Rev. Lett.</w:t>
      </w:r>
      <w:r w:rsidR="00291061" w:rsidRPr="0094398F">
        <w:rPr>
          <w:rFonts w:ascii="Helvetica" w:hAnsi="Helvetica"/>
          <w:sz w:val="20"/>
          <w:szCs w:val="20"/>
        </w:rPr>
        <w:t xml:space="preserve"> </w:t>
      </w:r>
      <w:r w:rsidR="002C5BF9" w:rsidRPr="0094398F">
        <w:rPr>
          <w:rFonts w:ascii="Helvetica" w:hAnsi="Helvetica"/>
          <w:b/>
          <w:sz w:val="20"/>
          <w:szCs w:val="20"/>
        </w:rPr>
        <w:t>1</w:t>
      </w:r>
      <w:r w:rsidR="00291061">
        <w:rPr>
          <w:rFonts w:ascii="Helvetica" w:hAnsi="Helvetica"/>
          <w:b/>
          <w:sz w:val="20"/>
          <w:szCs w:val="20"/>
        </w:rPr>
        <w:t>02</w:t>
      </w:r>
      <w:r w:rsidR="002C5BF9" w:rsidRPr="0094398F">
        <w:rPr>
          <w:rFonts w:ascii="Helvetica" w:hAnsi="Helvetica"/>
          <w:sz w:val="20"/>
          <w:szCs w:val="20"/>
        </w:rPr>
        <w:t xml:space="preserve">, </w:t>
      </w:r>
      <w:r w:rsidR="00291061">
        <w:rPr>
          <w:rFonts w:ascii="Helvetica" w:hAnsi="Helvetica"/>
          <w:sz w:val="20"/>
          <w:szCs w:val="20"/>
        </w:rPr>
        <w:t>157201</w:t>
      </w:r>
      <w:r w:rsidR="002F1E62" w:rsidRPr="0094398F">
        <w:rPr>
          <w:rFonts w:ascii="Helvetica" w:hAnsi="Helvetica"/>
          <w:sz w:val="20"/>
          <w:szCs w:val="20"/>
        </w:rPr>
        <w:t xml:space="preserve"> (20</w:t>
      </w:r>
      <w:r w:rsidR="00291061">
        <w:rPr>
          <w:rFonts w:ascii="Helvetica" w:hAnsi="Helvetica"/>
          <w:sz w:val="20"/>
          <w:szCs w:val="20"/>
        </w:rPr>
        <w:t>09</w:t>
      </w:r>
      <w:r w:rsidR="002F1E62" w:rsidRPr="0094398F">
        <w:rPr>
          <w:rFonts w:ascii="Helvetica" w:hAnsi="Helvetica"/>
          <w:sz w:val="20"/>
          <w:szCs w:val="20"/>
        </w:rPr>
        <w:t>)</w:t>
      </w:r>
    </w:p>
    <w:p w14:paraId="7B4C510A" w14:textId="2DEF75D3" w:rsidR="00B722AB" w:rsidRPr="004158FB" w:rsidRDefault="00B722AB" w:rsidP="00B722AB">
      <w:pPr>
        <w:ind w:left="426" w:hanging="426"/>
        <w:rPr>
          <w:rFonts w:ascii="Helvetica" w:hAnsi="Helvetica"/>
          <w:sz w:val="20"/>
          <w:szCs w:val="20"/>
        </w:rPr>
      </w:pPr>
      <w:r w:rsidRPr="0094398F">
        <w:rPr>
          <w:rFonts w:ascii="Helvetica" w:hAnsi="Helvetica"/>
          <w:sz w:val="20"/>
          <w:szCs w:val="20"/>
        </w:rPr>
        <w:t>[</w:t>
      </w:r>
      <w:r w:rsidR="00291061">
        <w:rPr>
          <w:rFonts w:ascii="Helvetica" w:hAnsi="Helvetica"/>
          <w:sz w:val="20"/>
          <w:szCs w:val="20"/>
        </w:rPr>
        <w:t>6</w:t>
      </w:r>
      <w:r w:rsidRPr="0094398F">
        <w:rPr>
          <w:rFonts w:ascii="Helvetica" w:hAnsi="Helvetica"/>
          <w:sz w:val="20"/>
          <w:szCs w:val="20"/>
        </w:rPr>
        <w:t xml:space="preserve">] </w:t>
      </w:r>
      <w:r w:rsidR="00291061">
        <w:rPr>
          <w:rFonts w:ascii="Helvetica" w:hAnsi="Helvetica"/>
          <w:sz w:val="20"/>
          <w:szCs w:val="20"/>
        </w:rPr>
        <w:t xml:space="preserve">S. Mishra </w:t>
      </w:r>
      <w:r w:rsidR="00291061" w:rsidRPr="00291061">
        <w:rPr>
          <w:rFonts w:ascii="Helvetica" w:hAnsi="Helvetica"/>
          <w:i/>
          <w:sz w:val="20"/>
          <w:szCs w:val="20"/>
        </w:rPr>
        <w:t>et al.</w:t>
      </w:r>
      <w:r w:rsidR="00291061" w:rsidRPr="0094398F">
        <w:rPr>
          <w:rFonts w:ascii="Helvetica" w:hAnsi="Helvetica"/>
          <w:sz w:val="20"/>
          <w:szCs w:val="20"/>
        </w:rPr>
        <w:t>,</w:t>
      </w:r>
      <w:r w:rsidR="00291061">
        <w:rPr>
          <w:rFonts w:ascii="Helvetica" w:hAnsi="Helvetica"/>
          <w:sz w:val="20"/>
          <w:szCs w:val="20"/>
        </w:rPr>
        <w:t xml:space="preserve"> Nature Nanotechnology </w:t>
      </w:r>
      <w:r w:rsidR="00291061" w:rsidRPr="00291061">
        <w:rPr>
          <w:rFonts w:ascii="Helvetica" w:hAnsi="Helvetica"/>
          <w:b/>
          <w:sz w:val="20"/>
          <w:szCs w:val="20"/>
        </w:rPr>
        <w:t>15</w:t>
      </w:r>
      <w:r w:rsidR="00291061">
        <w:rPr>
          <w:rFonts w:ascii="Helvetica" w:hAnsi="Helvetica"/>
          <w:sz w:val="20"/>
          <w:szCs w:val="20"/>
        </w:rPr>
        <w:t>, 22 (2020)</w:t>
      </w:r>
    </w:p>
    <w:p w14:paraId="377FDECD" w14:textId="77777777" w:rsidR="00B722AB" w:rsidRPr="008327A3" w:rsidRDefault="00B722AB" w:rsidP="00B722AB">
      <w:pPr>
        <w:ind w:left="426" w:hanging="426"/>
      </w:pPr>
    </w:p>
    <w:p w14:paraId="7D91EC68" w14:textId="77777777" w:rsidR="008010E6" w:rsidRPr="00FF092F" w:rsidRDefault="008010E6" w:rsidP="00FF092F">
      <w:pPr>
        <w:rPr>
          <w:rFonts w:ascii="Helvetica" w:hAnsi="Helvetica"/>
        </w:rPr>
      </w:pPr>
    </w:p>
    <w:sectPr w:rsidR="008010E6" w:rsidRPr="00FF092F" w:rsidSect="000E569C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10E6"/>
    <w:rsid w:val="00021855"/>
    <w:rsid w:val="000E569C"/>
    <w:rsid w:val="0010605C"/>
    <w:rsid w:val="00133870"/>
    <w:rsid w:val="001E4E6B"/>
    <w:rsid w:val="00291061"/>
    <w:rsid w:val="002C5BF9"/>
    <w:rsid w:val="002F1E62"/>
    <w:rsid w:val="00334D93"/>
    <w:rsid w:val="00382985"/>
    <w:rsid w:val="003D1566"/>
    <w:rsid w:val="003F3CB2"/>
    <w:rsid w:val="00403374"/>
    <w:rsid w:val="004158FB"/>
    <w:rsid w:val="0042377D"/>
    <w:rsid w:val="004F51BF"/>
    <w:rsid w:val="00506499"/>
    <w:rsid w:val="006D71E5"/>
    <w:rsid w:val="00743DD3"/>
    <w:rsid w:val="00777248"/>
    <w:rsid w:val="008010E6"/>
    <w:rsid w:val="008A166B"/>
    <w:rsid w:val="008A5A67"/>
    <w:rsid w:val="008D482E"/>
    <w:rsid w:val="0094398F"/>
    <w:rsid w:val="00A576BC"/>
    <w:rsid w:val="00B722AB"/>
    <w:rsid w:val="00BB2B0C"/>
    <w:rsid w:val="00C02892"/>
    <w:rsid w:val="00C40AE0"/>
    <w:rsid w:val="00D8077E"/>
    <w:rsid w:val="00DF7193"/>
    <w:rsid w:val="00E87A6A"/>
    <w:rsid w:val="00F61CC6"/>
    <w:rsid w:val="00FD0AA5"/>
    <w:rsid w:val="00FF0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C4B1C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4158FB"/>
    <w:rPr>
      <w:rFonts w:ascii="Times New Roman" w:eastAsia="Times New Roman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10605C"/>
  </w:style>
  <w:style w:type="character" w:customStyle="1" w:styleId="mi">
    <w:name w:val="mi"/>
    <w:basedOn w:val="DefaultParagraphFont"/>
    <w:rsid w:val="0010605C"/>
  </w:style>
  <w:style w:type="character" w:customStyle="1" w:styleId="mn">
    <w:name w:val="mn"/>
    <w:basedOn w:val="DefaultParagraphFont"/>
    <w:rsid w:val="0010605C"/>
  </w:style>
  <w:style w:type="paragraph" w:customStyle="1" w:styleId="p1">
    <w:name w:val="p1"/>
    <w:basedOn w:val="Normal"/>
    <w:rsid w:val="00B722AB"/>
    <w:rPr>
      <w:rFonts w:ascii="Helvetica" w:hAnsi="Helvetica"/>
      <w:sz w:val="18"/>
      <w:szCs w:val="18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B722A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B722A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43DD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020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4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EPFL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Oleg Yazyev</dc:creator>
  <cp:keywords/>
  <dc:description/>
  <cp:lastModifiedBy>Oleg Yazyev</cp:lastModifiedBy>
  <cp:revision>4</cp:revision>
  <dcterms:created xsi:type="dcterms:W3CDTF">2020-10-11T23:42:00Z</dcterms:created>
  <dcterms:modified xsi:type="dcterms:W3CDTF">2020-10-12T08:37:00Z</dcterms:modified>
</cp:coreProperties>
</file>