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1290C59" w14:textId="06F04E67" w:rsidR="007A462F" w:rsidRDefault="007A462F" w:rsidP="007A462F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CH" w:eastAsia="de-CH"/>
        </w:rPr>
      </w:pPr>
      <w:r w:rsidRPr="007A462F">
        <w:rPr>
          <w:rFonts w:ascii="Times New Roman" w:eastAsia="Times New Roman" w:hAnsi="Times New Roman" w:cs="Times New Roman"/>
          <w:b/>
          <w:bCs/>
          <w:sz w:val="24"/>
          <w:szCs w:val="24"/>
          <w:lang w:val="en-CH" w:eastAsia="de-CH"/>
        </w:rPr>
        <w:t>Magnetic multi-Q structures and topology in f-electron materials</w:t>
      </w:r>
    </w:p>
    <w:p w14:paraId="4BFC89FA" w14:textId="362E4F41" w:rsidR="007A462F" w:rsidRPr="007D50FD" w:rsidRDefault="007A462F" w:rsidP="007D50F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de-DE" w:eastAsia="de-CH"/>
        </w:rPr>
      </w:pPr>
      <w:r w:rsidRPr="007D50FD">
        <w:rPr>
          <w:rFonts w:ascii="Times New Roman" w:eastAsia="Times New Roman" w:hAnsi="Times New Roman" w:cs="Times New Roman"/>
          <w:sz w:val="24"/>
          <w:szCs w:val="24"/>
          <w:lang w:val="de-DE" w:eastAsia="de-CH"/>
        </w:rPr>
        <w:t xml:space="preserve">Wolfgang </w:t>
      </w:r>
      <w:proofErr w:type="spellStart"/>
      <w:r w:rsidRPr="007D50FD">
        <w:rPr>
          <w:rFonts w:ascii="Times New Roman" w:eastAsia="Times New Roman" w:hAnsi="Times New Roman" w:cs="Times New Roman"/>
          <w:sz w:val="24"/>
          <w:szCs w:val="24"/>
          <w:lang w:val="de-DE" w:eastAsia="de-CH"/>
        </w:rPr>
        <w:t>Simeth</w:t>
      </w:r>
      <w:proofErr w:type="spellEnd"/>
      <w:r w:rsidR="007D50FD" w:rsidRPr="007D50FD">
        <w:rPr>
          <w:rFonts w:ascii="Times New Roman" w:eastAsia="Times New Roman" w:hAnsi="Times New Roman" w:cs="Times New Roman"/>
          <w:sz w:val="24"/>
          <w:szCs w:val="24"/>
          <w:lang w:val="de-DE" w:eastAsia="de-CH"/>
        </w:rPr>
        <w:t xml:space="preserve"> (</w:t>
      </w:r>
      <w:r w:rsidR="007D50FD">
        <w:rPr>
          <w:rFonts w:ascii="Times New Roman" w:eastAsia="Times New Roman" w:hAnsi="Times New Roman" w:cs="Times New Roman"/>
          <w:sz w:val="24"/>
          <w:szCs w:val="24"/>
          <w:lang w:val="de-DE" w:eastAsia="de-CH"/>
        </w:rPr>
        <w:t>wolfgang.simeth@psi.ch)</w:t>
      </w:r>
    </w:p>
    <w:p w14:paraId="174C8D11" w14:textId="7C62219C" w:rsidR="00DF3FDE" w:rsidRPr="007D50FD" w:rsidRDefault="00DF3FDE" w:rsidP="007D50F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de-DE" w:eastAsia="de-CH"/>
        </w:rPr>
      </w:pPr>
      <w:proofErr w:type="gramStart"/>
      <w:r w:rsidRPr="007D50FD">
        <w:rPr>
          <w:rFonts w:ascii="Times New Roman" w:eastAsia="Times New Roman" w:hAnsi="Times New Roman" w:cs="Times New Roman"/>
          <w:sz w:val="24"/>
          <w:szCs w:val="24"/>
          <w:lang w:val="de-DE" w:eastAsia="de-CH"/>
        </w:rPr>
        <w:t>Paul Scherrer Institute</w:t>
      </w:r>
      <w:proofErr w:type="gramEnd"/>
    </w:p>
    <w:p w14:paraId="0ECDC831" w14:textId="77777777" w:rsidR="007A462F" w:rsidRPr="007D50FD" w:rsidRDefault="007A462F" w:rsidP="009C65C8">
      <w:pPr>
        <w:jc w:val="both"/>
        <w:rPr>
          <w:rFonts w:ascii="Times New Roman" w:eastAsia="Times New Roman" w:hAnsi="Times New Roman" w:cs="Times New Roman"/>
          <w:sz w:val="24"/>
          <w:szCs w:val="24"/>
          <w:lang w:val="de-DE" w:eastAsia="de-CH"/>
        </w:rPr>
      </w:pPr>
    </w:p>
    <w:p w14:paraId="779BB556" w14:textId="6ECB782A" w:rsidR="00BC120E" w:rsidRDefault="00EF1DFA" w:rsidP="009C65C8">
      <w:pPr>
        <w:jc w:val="both"/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Magnetism in f-electron materials </w:t>
      </w:r>
      <w:r w:rsidR="008E749E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is </w:t>
      </w:r>
      <w:r w:rsidR="000615F4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>driven</w:t>
      </w:r>
      <w:r w:rsidR="008E749E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 by a delicate interplay </w:t>
      </w:r>
      <w:r w:rsidR="002271C9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>between localized</w:t>
      </w:r>
      <w:r w:rsidR="00A3694C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 </w:t>
      </w:r>
      <w:r w:rsidR="002271C9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and </w:t>
      </w:r>
      <w:r w:rsidR="0094755A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>itinerant</w:t>
      </w:r>
      <w:r w:rsidR="008E749E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 electrons</w:t>
      </w:r>
      <w:r w:rsidR="0094755A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. The formation of </w:t>
      </w:r>
      <w:r w:rsidR="009C65C8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magnetic </w:t>
      </w:r>
      <w:r w:rsidR="0094755A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>long-range order</w:t>
      </w:r>
      <w:r w:rsidR="008E749E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 </w:t>
      </w:r>
      <w:r w:rsidR="00EC7653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>results from the competition of</w:t>
      </w:r>
      <w:r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 numerous interactions, </w:t>
      </w:r>
      <w:r w:rsidR="00EC7653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>such as</w:t>
      </w:r>
      <w:r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 RKKY, crystal electric fields, and quadrupolar interactions.</w:t>
      </w:r>
      <w:r w:rsidR="00090F44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 </w:t>
      </w:r>
      <w:r w:rsidR="00EA4DE7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>Interestingly, t</w:t>
      </w:r>
      <w:r w:rsidR="00090F44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>he resulting magnetic phase</w:t>
      </w:r>
      <w:r w:rsidR="00F728CE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 diagrams</w:t>
      </w:r>
      <w:r w:rsidR="00090F44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 </w:t>
      </w:r>
      <w:r w:rsidR="00800983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>often display</w:t>
      </w:r>
      <w:r w:rsidR="00090F44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 a rich temperature- and </w:t>
      </w:r>
      <w:r w:rsidR="00013E30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magnetic </w:t>
      </w:r>
      <w:r w:rsidR="00090F44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field-dependence </w:t>
      </w:r>
      <w:r w:rsidR="007648A4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>and</w:t>
      </w:r>
      <w:r w:rsidR="00BC120E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 </w:t>
      </w:r>
      <w:r w:rsidR="001051A2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even feature </w:t>
      </w:r>
      <w:r w:rsidR="00BC120E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>magnetic ground states</w:t>
      </w:r>
      <w:r w:rsidR="00800983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 </w:t>
      </w:r>
      <w:r w:rsidR="001051A2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>with</w:t>
      </w:r>
      <w:r w:rsidR="00BC120E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 </w:t>
      </w:r>
      <w:r w:rsidR="008E749E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complex </w:t>
      </w:r>
      <w:r w:rsidR="00BC120E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>multi-</w:t>
      </w:r>
      <w:r w:rsidR="00852E4D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>Q</w:t>
      </w:r>
      <w:r w:rsidR="00BC120E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 structures</w:t>
      </w:r>
      <w:r w:rsidR="008E749E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. </w:t>
      </w:r>
      <w:r w:rsidR="00F728CE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>Notably</w:t>
      </w:r>
      <w:r w:rsidR="008E749E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, these magnetic </w:t>
      </w:r>
      <w:r w:rsidR="002271C9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>structures</w:t>
      </w:r>
      <w:r w:rsidR="008E749E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 can </w:t>
      </w:r>
      <w:r w:rsidR="00714A9E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>lead to</w:t>
      </w:r>
      <w:r w:rsidR="008E749E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 </w:t>
      </w:r>
      <w:r w:rsidR="002271C9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intriguing </w:t>
      </w:r>
      <w:r w:rsidR="00BC120E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>topological properties such as winding numbers in real-space or Berry curvature</w:t>
      </w:r>
      <w:r w:rsidR="002271C9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 of the electronic structure. </w:t>
      </w:r>
      <w:r w:rsidR="00EA4DE7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>Yet e</w:t>
      </w:r>
      <w:r w:rsidR="002271C9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>xperimentally, it is often difficult to distinguish multi-</w:t>
      </w:r>
      <w:r w:rsidR="005C0049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>Q</w:t>
      </w:r>
      <w:r w:rsidR="002271C9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 states from multi-domain states.</w:t>
      </w:r>
    </w:p>
    <w:p w14:paraId="2B889D8D" w14:textId="49A86282" w:rsidR="00BC120E" w:rsidRPr="00700E16" w:rsidRDefault="00BC120E" w:rsidP="009C65C8">
      <w:pPr>
        <w:jc w:val="both"/>
        <w:rPr>
          <w:lang w:val="en-US"/>
        </w:rPr>
      </w:pPr>
      <w:r w:rsidRPr="00BC120E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In </w:t>
      </w:r>
      <w:r w:rsidR="002271C9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this seminar I will present </w:t>
      </w:r>
      <w:r w:rsidR="00E67CE6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extensive neutron scattering studies of prototypical </w:t>
      </w:r>
      <w:r w:rsidR="00452D0F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magnetic </w:t>
      </w:r>
      <w:r w:rsidR="002271C9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>f-electron materials</w:t>
      </w:r>
      <w:r w:rsidR="00452D0F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, in which topological order </w:t>
      </w:r>
      <w:r w:rsidR="005C0049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is suggested via the observation of </w:t>
      </w:r>
      <w:r w:rsidR="00452D0F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>a huge topological Hall effect</w:t>
      </w:r>
      <w:r w:rsidR="002271C9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>.</w:t>
      </w:r>
      <w:r w:rsidR="00452D0F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 </w:t>
      </w:r>
      <w:proofErr w:type="gramStart"/>
      <w:r w:rsidR="004542E3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>In particu</w:t>
      </w:r>
      <w:r w:rsidR="004D72ED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>lar, I</w:t>
      </w:r>
      <w:proofErr w:type="gramEnd"/>
      <w:r w:rsidR="004D72ED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 will showcase s</w:t>
      </w:r>
      <w:r w:rsidR="009C65C8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trategies </w:t>
      </w:r>
      <w:r w:rsidR="004D72ED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>that allow to di</w:t>
      </w:r>
      <w:r w:rsidR="00A8594A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stinguish </w:t>
      </w:r>
      <w:r w:rsidR="00452D0F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>multi-</w:t>
      </w:r>
      <w:r w:rsidR="00A8594A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>Q</w:t>
      </w:r>
      <w:r w:rsidR="00452D0F">
        <w:rPr>
          <w:rFonts w:ascii="Times New Roman" w:eastAsia="Times New Roman" w:hAnsi="Times New Roman" w:cs="Times New Roman"/>
          <w:sz w:val="24"/>
          <w:szCs w:val="24"/>
          <w:lang w:val="en-US" w:eastAsia="de-CH"/>
        </w:rPr>
        <w:t xml:space="preserve"> states from multi-domain states.</w:t>
      </w:r>
    </w:p>
    <w:p w14:paraId="3311070F" w14:textId="77777777" w:rsidR="00F1172D" w:rsidRPr="00700E16" w:rsidRDefault="00F1172D" w:rsidP="009C65C8">
      <w:pPr>
        <w:jc w:val="both"/>
        <w:rPr>
          <w:lang w:val="en-US"/>
        </w:rPr>
      </w:pPr>
    </w:p>
    <w:sectPr w:rsidR="00F1172D" w:rsidRPr="00700E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45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0E16"/>
    <w:rsid w:val="00013E30"/>
    <w:rsid w:val="0005297E"/>
    <w:rsid w:val="000615F4"/>
    <w:rsid w:val="00090F3F"/>
    <w:rsid w:val="00090F44"/>
    <w:rsid w:val="001051A2"/>
    <w:rsid w:val="00125CAE"/>
    <w:rsid w:val="002271C9"/>
    <w:rsid w:val="00435B9E"/>
    <w:rsid w:val="00452D0F"/>
    <w:rsid w:val="004542E3"/>
    <w:rsid w:val="004D72ED"/>
    <w:rsid w:val="00536409"/>
    <w:rsid w:val="005C0049"/>
    <w:rsid w:val="006F300F"/>
    <w:rsid w:val="00700E16"/>
    <w:rsid w:val="00714A9E"/>
    <w:rsid w:val="007648A4"/>
    <w:rsid w:val="007A462F"/>
    <w:rsid w:val="007D50FD"/>
    <w:rsid w:val="00800983"/>
    <w:rsid w:val="00852E4D"/>
    <w:rsid w:val="008E749E"/>
    <w:rsid w:val="0094755A"/>
    <w:rsid w:val="009C65C8"/>
    <w:rsid w:val="00A3694C"/>
    <w:rsid w:val="00A8594A"/>
    <w:rsid w:val="00BC120E"/>
    <w:rsid w:val="00DD77E3"/>
    <w:rsid w:val="00DF3FDE"/>
    <w:rsid w:val="00E67CE6"/>
    <w:rsid w:val="00E94A52"/>
    <w:rsid w:val="00EA4DE7"/>
    <w:rsid w:val="00EC7653"/>
    <w:rsid w:val="00EF1DFA"/>
    <w:rsid w:val="00F1172D"/>
    <w:rsid w:val="00F367F5"/>
    <w:rsid w:val="00F728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211911"/>
  <w15:chartTrackingRefBased/>
  <w15:docId w15:val="{FBF78E70-94F7-4330-9F71-EDB55D59B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7179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675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748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8772464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67C3DB-38C2-4A51-B7DC-804D0DA9FC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176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PSI - Paul Scherrer Institut</Company>
  <LinksUpToDate>false</LinksUpToDate>
  <CharactersWithSpaces>1182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Simeth Wolfgang Josef</dc:creator>
  <cp:keywords/>
  <dc:description/>
  <cp:lastModifiedBy>Marc Janoschek</cp:lastModifiedBy>
  <cp:revision>20</cp:revision>
  <dcterms:created xsi:type="dcterms:W3CDTF">2021-04-13T18:09:00Z</dcterms:created>
  <dcterms:modified xsi:type="dcterms:W3CDTF">2021-04-13T18:21:00Z</dcterms:modified>
</cp:coreProperties>
</file>